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D5" w:rsidRPr="008D77A4" w:rsidRDefault="00D12AA8" w:rsidP="008D77A4">
      <w:pPr>
        <w:shd w:val="clear" w:color="auto" w:fill="FFFFFF"/>
        <w:spacing w:after="15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b/>
          <w:color w:val="1D1D1D"/>
          <w:lang w:eastAsia="fr-FR"/>
        </w:rPr>
        <w:t>Adhérer à APPSCPI</w:t>
      </w:r>
      <w:r w:rsidRPr="008D77A4">
        <w:rPr>
          <w:rFonts w:ascii="Verdana" w:eastAsia="Times New Roman" w:hAnsi="Verdana" w:cs="Times New Roman"/>
          <w:color w:val="1D1D1D"/>
          <w:lang w:eastAsia="fr-FR"/>
        </w:rPr>
        <w:t>, lui apporter une cotisation, la gratifier de dons et la faire connaître autour de soi, est non seulement donner des moyens de fonctionner et de prendre des initiatives à la seule association de défense d</w:t>
      </w:r>
      <w:r w:rsidR="00DB5ED5" w:rsidRPr="008D77A4">
        <w:rPr>
          <w:rFonts w:ascii="Verdana" w:eastAsia="Times New Roman" w:hAnsi="Verdana" w:cs="Times New Roman"/>
          <w:color w:val="1D1D1D"/>
          <w:lang w:eastAsia="fr-FR"/>
        </w:rPr>
        <w:t>es associés des SCPI.</w:t>
      </w:r>
    </w:p>
    <w:p w:rsidR="00DB5ED5" w:rsidRPr="008D77A4" w:rsidRDefault="00D12AA8" w:rsidP="008D77A4">
      <w:pPr>
        <w:shd w:val="clear" w:color="auto" w:fill="FFFFFF"/>
        <w:spacing w:after="15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b/>
          <w:color w:val="1D1D1D"/>
          <w:lang w:eastAsia="fr-FR"/>
        </w:rPr>
        <w:t xml:space="preserve">APPSCPI est à ce jour associée </w:t>
      </w:r>
      <w:r w:rsidRPr="008D77A4">
        <w:rPr>
          <w:rFonts w:ascii="Verdana" w:eastAsia="Times New Roman" w:hAnsi="Verdana" w:cs="Times New Roman"/>
          <w:color w:val="1D1D1D"/>
          <w:lang w:eastAsia="fr-FR"/>
        </w:rPr>
        <w:t xml:space="preserve">dans environ soixante-dix </w:t>
      </w:r>
      <w:r w:rsidR="00DB5ED5" w:rsidRPr="008D77A4">
        <w:rPr>
          <w:rFonts w:ascii="Verdana" w:eastAsia="Times New Roman" w:hAnsi="Verdana" w:cs="Times New Roman"/>
          <w:color w:val="1D1D1D"/>
          <w:lang w:eastAsia="fr-FR"/>
        </w:rPr>
        <w:t>scpi de « rendement » c’est-à-dire sans les scpi fiscales (SCELLIER-ROBIEN- etc</w:t>
      </w:r>
      <w:r w:rsidR="008D77A4" w:rsidRPr="008D77A4">
        <w:rPr>
          <w:rFonts w:ascii="Verdana" w:eastAsia="Times New Roman" w:hAnsi="Verdana" w:cs="Times New Roman"/>
          <w:color w:val="1D1D1D"/>
          <w:lang w:eastAsia="fr-FR"/>
        </w:rPr>
        <w:t>.</w:t>
      </w:r>
      <w:r w:rsidR="00DB5ED5" w:rsidRPr="008D77A4">
        <w:rPr>
          <w:rFonts w:ascii="Verdana" w:eastAsia="Times New Roman" w:hAnsi="Verdana" w:cs="Times New Roman"/>
          <w:color w:val="1D1D1D"/>
          <w:lang w:eastAsia="fr-FR"/>
        </w:rPr>
        <w:t>) prévues pour bénéficier d’une carotte fiscale souvent dévorée par la perte en capital.</w:t>
      </w:r>
    </w:p>
    <w:p w:rsidR="00D12AA8" w:rsidRPr="008D77A4" w:rsidRDefault="00D12AA8" w:rsidP="008D77A4">
      <w:pPr>
        <w:shd w:val="clear" w:color="auto" w:fill="FFFFFF"/>
        <w:spacing w:after="15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color w:val="1D1D1D"/>
          <w:lang w:eastAsia="fr-FR"/>
        </w:rPr>
        <w:t>Nous demandons souvent à nos interlocuteurs de porter à la connaissance de l’association les SCPI dans lesquelles ils sont associés, ainsi que le nombre de parts qu’ils détiennent.</w:t>
      </w:r>
      <w:r w:rsidRPr="008D77A4">
        <w:rPr>
          <w:rFonts w:ascii="Verdana" w:eastAsia="Times New Roman" w:hAnsi="Verdana" w:cs="Times New Roman"/>
          <w:color w:val="1D1D1D"/>
          <w:lang w:eastAsia="fr-FR"/>
        </w:rPr>
        <w:br/>
        <w:t>Ces renseignements sont importants pour plusieurs raisons :</w:t>
      </w:r>
    </w:p>
    <w:p w:rsidR="00DF2C13" w:rsidRPr="008D77A4" w:rsidRDefault="00D12AA8" w:rsidP="00F71FB8">
      <w:pPr>
        <w:pStyle w:val="Paragraphedeliste"/>
        <w:numPr>
          <w:ilvl w:val="0"/>
          <w:numId w:val="2"/>
        </w:numPr>
        <w:shd w:val="clear" w:color="auto" w:fill="FFFFFF"/>
        <w:spacing w:after="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color w:val="1D1D1D"/>
          <w:lang w:eastAsia="fr-FR"/>
        </w:rPr>
        <w:t xml:space="preserve">d’une part pour mettre en </w:t>
      </w:r>
      <w:r w:rsidR="00DB5ED5" w:rsidRPr="008D77A4">
        <w:rPr>
          <w:rFonts w:ascii="Verdana" w:eastAsia="Times New Roman" w:hAnsi="Verdana" w:cs="Times New Roman"/>
          <w:color w:val="1D1D1D"/>
          <w:lang w:eastAsia="fr-FR"/>
        </w:rPr>
        <w:t>œuvre</w:t>
      </w:r>
      <w:r w:rsidRPr="008D77A4">
        <w:rPr>
          <w:rFonts w:ascii="Verdana" w:eastAsia="Times New Roman" w:hAnsi="Verdana" w:cs="Times New Roman"/>
          <w:color w:val="1D1D1D"/>
          <w:lang w:eastAsia="fr-FR"/>
        </w:rPr>
        <w:t xml:space="preserve"> des communications ciblées </w:t>
      </w:r>
      <w:r w:rsidR="00DF2C13" w:rsidRPr="008D77A4">
        <w:rPr>
          <w:rFonts w:ascii="Verdana" w:eastAsia="Times New Roman" w:hAnsi="Verdana" w:cs="Times New Roman"/>
          <w:color w:val="1D1D1D"/>
          <w:lang w:eastAsia="fr-FR"/>
        </w:rPr>
        <w:t>et connaitre le poids de notre vote</w:t>
      </w:r>
      <w:r w:rsidR="008D77A4" w:rsidRPr="008D77A4">
        <w:rPr>
          <w:rFonts w:ascii="Verdana" w:eastAsia="Times New Roman" w:hAnsi="Verdana" w:cs="Times New Roman"/>
          <w:color w:val="1D1D1D"/>
          <w:lang w:eastAsia="fr-FR"/>
        </w:rPr>
        <w:t xml:space="preserve"> si vous nous donnez procuration pour vous représenter à l’Assemblée Générale</w:t>
      </w:r>
    </w:p>
    <w:p w:rsidR="000F78CF" w:rsidRPr="008D77A4" w:rsidRDefault="00D12AA8" w:rsidP="008D77A4">
      <w:pPr>
        <w:pStyle w:val="Paragraphedeliste"/>
        <w:numPr>
          <w:ilvl w:val="0"/>
          <w:numId w:val="2"/>
        </w:numPr>
        <w:shd w:val="clear" w:color="auto" w:fill="FFFFFF"/>
        <w:spacing w:after="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color w:val="1D1D1D"/>
          <w:lang w:eastAsia="fr-FR"/>
        </w:rPr>
        <w:t>d’autre part, pour préparer des pétitions et dépôts de projets de résolutions, qui constituent un atout majeur pour les porteurs de parts de SCPI, si APPSCPI les relaie.</w:t>
      </w:r>
    </w:p>
    <w:p w:rsidR="00DF2C13" w:rsidRPr="008D77A4" w:rsidRDefault="00D12AA8" w:rsidP="008D77A4">
      <w:pPr>
        <w:pStyle w:val="Paragraphedeliste"/>
        <w:numPr>
          <w:ilvl w:val="0"/>
          <w:numId w:val="2"/>
        </w:numPr>
        <w:shd w:val="clear" w:color="auto" w:fill="FFFFFF"/>
        <w:spacing w:after="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b/>
          <w:color w:val="1D1D1D"/>
          <w:lang w:eastAsia="fr-FR"/>
        </w:rPr>
        <w:t>Il faut s</w:t>
      </w:r>
      <w:r w:rsidR="00DF2C13" w:rsidRPr="008D77A4">
        <w:rPr>
          <w:rFonts w:ascii="Verdana" w:eastAsia="Times New Roman" w:hAnsi="Verdana" w:cs="Times New Roman"/>
          <w:b/>
          <w:color w:val="1D1D1D"/>
          <w:lang w:eastAsia="fr-FR"/>
        </w:rPr>
        <w:t xml:space="preserve">avoir </w:t>
      </w:r>
      <w:r w:rsidRPr="008D77A4">
        <w:rPr>
          <w:rFonts w:ascii="Verdana" w:eastAsia="Times New Roman" w:hAnsi="Verdana" w:cs="Times New Roman"/>
          <w:b/>
          <w:color w:val="1D1D1D"/>
          <w:lang w:eastAsia="fr-FR"/>
        </w:rPr>
        <w:t>que lors d’un dépôt de résolution</w:t>
      </w:r>
      <w:r w:rsidRPr="008D77A4">
        <w:rPr>
          <w:rFonts w:ascii="Verdana" w:eastAsia="Times New Roman" w:hAnsi="Verdana" w:cs="Times New Roman"/>
          <w:color w:val="1D1D1D"/>
          <w:lang w:eastAsia="fr-FR"/>
        </w:rPr>
        <w:t xml:space="preserve"> (au titre de l’article R.214-125 du </w:t>
      </w:r>
      <w:r w:rsidR="00DF2C13" w:rsidRPr="008D77A4">
        <w:rPr>
          <w:rFonts w:ascii="Verdana" w:eastAsia="Times New Roman" w:hAnsi="Verdana" w:cs="Times New Roman"/>
          <w:color w:val="1D1D1D"/>
          <w:lang w:eastAsia="fr-FR"/>
        </w:rPr>
        <w:t xml:space="preserve"> </w:t>
      </w:r>
      <w:r w:rsidRPr="008D77A4">
        <w:rPr>
          <w:rFonts w:ascii="Verdana" w:eastAsia="Times New Roman" w:hAnsi="Verdana" w:cs="Times New Roman"/>
          <w:color w:val="1D1D1D"/>
          <w:lang w:eastAsia="fr-FR"/>
        </w:rPr>
        <w:t>Code monétaire et financier) il est possible d</w:t>
      </w:r>
      <w:r w:rsidR="00DF2C13" w:rsidRPr="008D77A4">
        <w:rPr>
          <w:rFonts w:ascii="Verdana" w:eastAsia="Times New Roman" w:hAnsi="Verdana" w:cs="Times New Roman"/>
          <w:color w:val="1D1D1D"/>
          <w:lang w:eastAsia="fr-FR"/>
        </w:rPr>
        <w:t>’être entendu par</w:t>
      </w:r>
      <w:r w:rsidRPr="008D77A4">
        <w:rPr>
          <w:rFonts w:ascii="Verdana" w:eastAsia="Times New Roman" w:hAnsi="Verdana" w:cs="Times New Roman"/>
          <w:color w:val="1D1D1D"/>
          <w:lang w:eastAsia="fr-FR"/>
        </w:rPr>
        <w:t xml:space="preserve"> tous les associés d’une SCPI. En raison du mécanisme déplorable des pouvoirs « en blanc » </w:t>
      </w:r>
      <w:r w:rsidR="00DF2C13" w:rsidRPr="008D77A4">
        <w:rPr>
          <w:rFonts w:ascii="Verdana" w:eastAsia="Times New Roman" w:hAnsi="Verdana" w:cs="Times New Roman"/>
          <w:color w:val="1D1D1D"/>
          <w:lang w:eastAsia="fr-FR"/>
        </w:rPr>
        <w:t xml:space="preserve">et/ou au président </w:t>
      </w:r>
      <w:r w:rsidRPr="008D77A4">
        <w:rPr>
          <w:rFonts w:ascii="Verdana" w:eastAsia="Times New Roman" w:hAnsi="Verdana" w:cs="Times New Roman"/>
          <w:color w:val="1D1D1D"/>
          <w:lang w:eastAsia="fr-FR"/>
        </w:rPr>
        <w:t>qui bénéficient au gérant</w:t>
      </w:r>
      <w:r w:rsidR="00DF2C13" w:rsidRPr="008D77A4">
        <w:rPr>
          <w:rFonts w:ascii="Verdana" w:eastAsia="Times New Roman" w:hAnsi="Verdana" w:cs="Times New Roman"/>
          <w:color w:val="1D1D1D"/>
          <w:lang w:eastAsia="fr-FR"/>
        </w:rPr>
        <w:t xml:space="preserve"> se votant lui-même un satisfecit !!</w:t>
      </w:r>
    </w:p>
    <w:p w:rsidR="000F78CF" w:rsidRPr="008D77A4" w:rsidRDefault="00DF2C13" w:rsidP="008D77A4">
      <w:pPr>
        <w:shd w:val="clear" w:color="auto" w:fill="FFFFFF"/>
        <w:spacing w:after="150" w:line="240" w:lineRule="auto"/>
        <w:textAlignment w:val="baseline"/>
        <w:rPr>
          <w:rFonts w:ascii="Verdana" w:eastAsia="Times New Roman" w:hAnsi="Verdana" w:cs="Times New Roman"/>
          <w:i/>
          <w:color w:val="1D1D1D"/>
          <w:lang w:eastAsia="fr-FR"/>
        </w:rPr>
      </w:pPr>
      <w:r w:rsidRPr="008D77A4">
        <w:rPr>
          <w:rFonts w:ascii="Verdana" w:eastAsia="Times New Roman" w:hAnsi="Verdana" w:cs="Times New Roman"/>
          <w:b/>
          <w:i/>
          <w:color w:val="1D1D1D"/>
          <w:lang w:eastAsia="fr-FR"/>
        </w:rPr>
        <w:t>I</w:t>
      </w:r>
      <w:r w:rsidR="00D12AA8" w:rsidRPr="008D77A4">
        <w:rPr>
          <w:rFonts w:ascii="Verdana" w:eastAsia="Times New Roman" w:hAnsi="Verdana" w:cs="Times New Roman"/>
          <w:b/>
          <w:i/>
          <w:color w:val="1D1D1D"/>
          <w:lang w:eastAsia="fr-FR"/>
        </w:rPr>
        <w:t>l est difficile d’espérer l’approbation d’une résolution « d’associé » lors d’une première présentation. Mais cette dernière permet la mise en alerte du sociétariat et l’instauration d’un débat qui ne peut avoir que des retombées salutaires.</w:t>
      </w:r>
      <w:r w:rsidR="00D12AA8" w:rsidRPr="008D77A4">
        <w:rPr>
          <w:rFonts w:ascii="Verdana" w:eastAsia="Times New Roman" w:hAnsi="Verdana" w:cs="Times New Roman"/>
          <w:b/>
          <w:i/>
          <w:color w:val="1D1D1D"/>
          <w:lang w:eastAsia="fr-FR"/>
        </w:rPr>
        <w:br/>
        <w:t>Il s’agit d’une heureuse prise en main par les associés de la SCPI de leur propre destin, dans le droit fil de ce que le législateur a voulu en faisant de l’assemblée générale l’organe souverain de la SCPI.</w:t>
      </w:r>
      <w:r w:rsidR="00D12AA8" w:rsidRPr="008D77A4">
        <w:rPr>
          <w:rFonts w:ascii="Verdana" w:eastAsia="Times New Roman" w:hAnsi="Verdana" w:cs="Times New Roman"/>
          <w:b/>
          <w:i/>
          <w:color w:val="1D1D1D"/>
          <w:lang w:eastAsia="fr-FR"/>
        </w:rPr>
        <w:br/>
      </w:r>
    </w:p>
    <w:p w:rsidR="000F78CF" w:rsidRPr="008D77A4" w:rsidRDefault="000F78CF" w:rsidP="008D77A4">
      <w:pPr>
        <w:shd w:val="clear" w:color="auto" w:fill="FFFFFF"/>
        <w:spacing w:after="150" w:line="240" w:lineRule="auto"/>
        <w:textAlignment w:val="baseline"/>
        <w:rPr>
          <w:rFonts w:ascii="Verdana" w:hAnsi="Verdana" w:cs="Arial"/>
          <w:color w:val="202124"/>
          <w:shd w:val="clear" w:color="auto" w:fill="FFFFFF"/>
        </w:rPr>
      </w:pPr>
      <w:r w:rsidRPr="008D77A4">
        <w:rPr>
          <w:rFonts w:ascii="Verdana" w:hAnsi="Verdana" w:cs="Arial"/>
          <w:b/>
          <w:color w:val="040C28"/>
        </w:rPr>
        <w:t xml:space="preserve">Il faut se rappeler </w:t>
      </w:r>
      <w:r w:rsidRPr="008D77A4">
        <w:rPr>
          <w:rFonts w:ascii="Verdana" w:hAnsi="Verdana" w:cs="Arial"/>
          <w:color w:val="040C28"/>
        </w:rPr>
        <w:t>que chaque associé est tenu solidairement de toutes les dettes sociales envers les tiers</w:t>
      </w:r>
      <w:r w:rsidRPr="008D77A4">
        <w:rPr>
          <w:rFonts w:ascii="Verdana" w:hAnsi="Verdana" w:cs="Arial"/>
          <w:color w:val="202124"/>
          <w:shd w:val="clear" w:color="auto" w:fill="FFFFFF"/>
        </w:rPr>
        <w:t>. Dans les sociétés civiles, la responsabilité de l'associé est indéfinie et proportionnelle à son pourcentage de participation au capital social.</w:t>
      </w:r>
    </w:p>
    <w:p w:rsidR="000F78CF" w:rsidRPr="008D77A4" w:rsidRDefault="00D12AA8" w:rsidP="008D77A4">
      <w:pPr>
        <w:shd w:val="clear" w:color="auto" w:fill="FFFFFF"/>
        <w:spacing w:after="15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b/>
          <w:color w:val="1D1D1D"/>
          <w:lang w:eastAsia="fr-FR"/>
        </w:rPr>
        <w:t>C’est pourquoi le législateur</w:t>
      </w:r>
      <w:r w:rsidRPr="008D77A4">
        <w:rPr>
          <w:rFonts w:ascii="Verdana" w:eastAsia="Times New Roman" w:hAnsi="Verdana" w:cs="Times New Roman"/>
          <w:color w:val="1D1D1D"/>
          <w:lang w:eastAsia="fr-FR"/>
        </w:rPr>
        <w:t xml:space="preserve"> a voulu que les associés puissent se </w:t>
      </w:r>
      <w:r w:rsidR="007A2645">
        <w:rPr>
          <w:rFonts w:ascii="Verdana" w:eastAsia="Times New Roman" w:hAnsi="Verdana" w:cs="Times New Roman"/>
          <w:color w:val="1D1D1D"/>
          <w:lang w:eastAsia="fr-FR"/>
        </w:rPr>
        <w:t xml:space="preserve">connaitre et se </w:t>
      </w:r>
      <w:bookmarkStart w:id="0" w:name="_GoBack"/>
      <w:bookmarkEnd w:id="0"/>
      <w:r w:rsidR="007A2645">
        <w:rPr>
          <w:rFonts w:ascii="Verdana" w:eastAsia="Times New Roman" w:hAnsi="Verdana" w:cs="Times New Roman"/>
          <w:color w:val="1D1D1D"/>
          <w:lang w:eastAsia="fr-FR"/>
        </w:rPr>
        <w:t>rencontrer</w:t>
      </w:r>
      <w:r w:rsidRPr="008D77A4">
        <w:rPr>
          <w:rFonts w:ascii="Verdana" w:eastAsia="Times New Roman" w:hAnsi="Verdana" w:cs="Times New Roman"/>
          <w:color w:val="1D1D1D"/>
          <w:lang w:eastAsia="fr-FR"/>
        </w:rPr>
        <w:t xml:space="preserve"> (au titre de l’article R.214-137 du Code monétaire et financier), notamment pour pouvoir préparer les assemblées. Là encore, certains gérants s’efforcent d’entraver la volonté du législateur et là encore la justice les remet dans le droit chemin. Car la vérité profonde, la seule vérité est qu’une SCPI appartient à ses associés, qui en confient la gestion à qui bon leur semble.</w:t>
      </w:r>
      <w:r w:rsidRPr="008D77A4">
        <w:rPr>
          <w:rFonts w:ascii="Verdana" w:eastAsia="Times New Roman" w:hAnsi="Verdana" w:cs="Times New Roman"/>
          <w:color w:val="1D1D1D"/>
          <w:lang w:eastAsia="fr-FR"/>
        </w:rPr>
        <w:br/>
      </w:r>
    </w:p>
    <w:p w:rsidR="00D12AA8" w:rsidRPr="008D77A4" w:rsidRDefault="00D12AA8" w:rsidP="008D77A4">
      <w:pPr>
        <w:shd w:val="clear" w:color="auto" w:fill="FFFFFF"/>
        <w:spacing w:after="150" w:line="240" w:lineRule="auto"/>
        <w:jc w:val="center"/>
        <w:textAlignment w:val="baseline"/>
        <w:rPr>
          <w:rFonts w:ascii="Verdana" w:eastAsia="Times New Roman" w:hAnsi="Verdana" w:cs="Times New Roman"/>
          <w:b/>
          <w:color w:val="1D1D1D"/>
          <w:lang w:eastAsia="fr-FR"/>
        </w:rPr>
      </w:pPr>
      <w:r w:rsidRPr="008D77A4">
        <w:rPr>
          <w:rFonts w:ascii="Verdana" w:eastAsia="Times New Roman" w:hAnsi="Verdana" w:cs="Times New Roman"/>
          <w:b/>
          <w:color w:val="1D1D1D"/>
          <w:lang w:eastAsia="fr-FR"/>
        </w:rPr>
        <w:t>Aidez APPSCPI à vous aider.</w:t>
      </w:r>
    </w:p>
    <w:p w:rsidR="00D12AA8" w:rsidRPr="008D77A4" w:rsidRDefault="00D12AA8" w:rsidP="008D77A4">
      <w:pPr>
        <w:shd w:val="clear" w:color="auto" w:fill="FFFFFF"/>
        <w:spacing w:after="0" w:line="240" w:lineRule="auto"/>
        <w:textAlignment w:val="baseline"/>
        <w:rPr>
          <w:rFonts w:ascii="Verdana" w:eastAsia="Times New Roman" w:hAnsi="Verdana" w:cs="Times New Roman"/>
          <w:color w:val="1D1D1D"/>
          <w:lang w:eastAsia="fr-FR"/>
        </w:rPr>
      </w:pPr>
      <w:r w:rsidRPr="008D77A4">
        <w:rPr>
          <w:rFonts w:ascii="Verdana" w:eastAsia="Times New Roman" w:hAnsi="Verdana" w:cs="Times New Roman"/>
          <w:b/>
          <w:bCs/>
          <w:color w:val="1D1D1D"/>
          <w:bdr w:val="none" w:sz="0" w:space="0" w:color="auto" w:frame="1"/>
          <w:lang w:eastAsia="fr-FR"/>
        </w:rPr>
        <w:t>Pour adhérer vous pouvez adresser un mail à : contacts@appscpi.org ou lais</w:t>
      </w:r>
      <w:r w:rsidR="00CD0BFF">
        <w:rPr>
          <w:rFonts w:ascii="Verdana" w:eastAsia="Times New Roman" w:hAnsi="Verdana" w:cs="Times New Roman"/>
          <w:b/>
          <w:bCs/>
          <w:color w:val="1D1D1D"/>
          <w:bdr w:val="none" w:sz="0" w:space="0" w:color="auto" w:frame="1"/>
          <w:lang w:eastAsia="fr-FR"/>
        </w:rPr>
        <w:t>ser un message au 06 80 75 58 39</w:t>
      </w:r>
      <w:r w:rsidRPr="008D77A4">
        <w:rPr>
          <w:rFonts w:ascii="Verdana" w:eastAsia="Times New Roman" w:hAnsi="Verdana" w:cs="Times New Roman"/>
          <w:b/>
          <w:bCs/>
          <w:color w:val="1D1D1D"/>
          <w:bdr w:val="none" w:sz="0" w:space="0" w:color="auto" w:frame="1"/>
          <w:lang w:eastAsia="fr-FR"/>
        </w:rPr>
        <w:t xml:space="preserve"> en donnant vos coordonnées, nous vous adresserons un bulletin d’adhésion.</w:t>
      </w:r>
    </w:p>
    <w:p w:rsidR="007A0FDC" w:rsidRPr="008D77A4" w:rsidRDefault="00CD0BFF" w:rsidP="008D77A4">
      <w:pPr>
        <w:spacing w:line="240" w:lineRule="auto"/>
      </w:pPr>
    </w:p>
    <w:sectPr w:rsidR="007A0FDC" w:rsidRPr="008D77A4" w:rsidSect="008D7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0343"/>
    <w:multiLevelType w:val="multilevel"/>
    <w:tmpl w:val="B8A88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52CB5"/>
    <w:multiLevelType w:val="hybridMultilevel"/>
    <w:tmpl w:val="A38EE6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AA8"/>
    <w:rsid w:val="000F78CF"/>
    <w:rsid w:val="00120592"/>
    <w:rsid w:val="007A2645"/>
    <w:rsid w:val="008D77A4"/>
    <w:rsid w:val="00B73532"/>
    <w:rsid w:val="00CA1252"/>
    <w:rsid w:val="00CD0BFF"/>
    <w:rsid w:val="00D12AA8"/>
    <w:rsid w:val="00DB5ED5"/>
    <w:rsid w:val="00DF2C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C13"/>
    <w:pPr>
      <w:ind w:left="720"/>
      <w:contextualSpacing/>
    </w:pPr>
  </w:style>
</w:styles>
</file>

<file path=word/webSettings.xml><?xml version="1.0" encoding="utf-8"?>
<w:webSettings xmlns:r="http://schemas.openxmlformats.org/officeDocument/2006/relationships" xmlns:w="http://schemas.openxmlformats.org/wordprocessingml/2006/main">
  <w:divs>
    <w:div w:id="15521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karsenty</dc:creator>
  <cp:lastModifiedBy>Solsona</cp:lastModifiedBy>
  <cp:revision>2</cp:revision>
  <dcterms:created xsi:type="dcterms:W3CDTF">2024-02-02T11:01:00Z</dcterms:created>
  <dcterms:modified xsi:type="dcterms:W3CDTF">2024-02-02T11:01:00Z</dcterms:modified>
</cp:coreProperties>
</file>